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3BAB" w14:textId="77777777" w:rsidR="00B47997" w:rsidRPr="007E5F28" w:rsidRDefault="00B47997" w:rsidP="00B47997">
      <w:pPr>
        <w:pStyle w:val="Zkladntext"/>
        <w:ind w:left="3986"/>
        <w:jc w:val="both"/>
        <w:rPr>
          <w:rFonts w:asciiTheme="minorHAnsi" w:hAnsiTheme="minorHAnsi" w:cstheme="minorHAnsi"/>
          <w:sz w:val="24"/>
          <w:szCs w:val="24"/>
        </w:rPr>
      </w:pPr>
      <w:r w:rsidRPr="007E5F28">
        <w:rPr>
          <w:rFonts w:asciiTheme="minorHAnsi" w:hAnsiTheme="minorHAnsi" w:cstheme="minorHAnsi"/>
          <w:noProof/>
          <w:sz w:val="24"/>
          <w:szCs w:val="24"/>
        </w:rPr>
        <w:drawing>
          <wp:inline distT="0" distB="0" distL="0" distR="0" wp14:anchorId="07BA785A" wp14:editId="3A88A3FB">
            <wp:extent cx="365328" cy="433387"/>
            <wp:effectExtent l="0" t="0" r="0" b="0"/>
            <wp:docPr id="1" name="image1.png" descr="Obsah obrázku text, skica, umění,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sah obrázku text, skica, umění, Grafika&#10;&#10;Popis byl vytvořen automaticky"/>
                    <pic:cNvPicPr/>
                  </pic:nvPicPr>
                  <pic:blipFill>
                    <a:blip r:embed="rId4" cstate="print"/>
                    <a:stretch>
                      <a:fillRect/>
                    </a:stretch>
                  </pic:blipFill>
                  <pic:spPr>
                    <a:xfrm>
                      <a:off x="0" y="0"/>
                      <a:ext cx="365328" cy="433387"/>
                    </a:xfrm>
                    <a:prstGeom prst="rect">
                      <a:avLst/>
                    </a:prstGeom>
                  </pic:spPr>
                </pic:pic>
              </a:graphicData>
            </a:graphic>
          </wp:inline>
        </w:drawing>
      </w:r>
    </w:p>
    <w:p w14:paraId="004E0E94" w14:textId="77777777" w:rsidR="00B47997" w:rsidRPr="007E5F28" w:rsidRDefault="00B47997" w:rsidP="00B47997">
      <w:pPr>
        <w:pStyle w:val="Zkladntext"/>
        <w:spacing w:before="4"/>
        <w:jc w:val="both"/>
        <w:rPr>
          <w:rFonts w:asciiTheme="minorHAnsi" w:hAnsiTheme="minorHAnsi" w:cstheme="minorHAnsi"/>
          <w:sz w:val="24"/>
          <w:szCs w:val="24"/>
        </w:rPr>
      </w:pPr>
    </w:p>
    <w:p w14:paraId="4D91F61E" w14:textId="77777777" w:rsidR="00B47997" w:rsidRPr="007E5F28" w:rsidRDefault="00B47997" w:rsidP="00B47997">
      <w:pPr>
        <w:pStyle w:val="Zkladntext"/>
        <w:ind w:left="3759"/>
        <w:jc w:val="both"/>
        <w:rPr>
          <w:rFonts w:asciiTheme="minorHAnsi" w:hAnsiTheme="minorHAnsi" w:cstheme="minorHAnsi"/>
          <w:sz w:val="24"/>
          <w:szCs w:val="24"/>
        </w:rPr>
      </w:pPr>
      <w:r w:rsidRPr="007E5F28">
        <w:rPr>
          <w:rFonts w:asciiTheme="minorHAnsi" w:hAnsiTheme="minorHAnsi" w:cstheme="minorHAnsi"/>
          <w:noProof/>
          <w:sz w:val="24"/>
          <w:szCs w:val="24"/>
        </w:rPr>
        <w:drawing>
          <wp:inline distT="0" distB="0" distL="0" distR="0" wp14:anchorId="1C01A2C9" wp14:editId="05CEC4DA">
            <wp:extent cx="654846" cy="1809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54846" cy="180975"/>
                    </a:xfrm>
                    <a:prstGeom prst="rect">
                      <a:avLst/>
                    </a:prstGeom>
                  </pic:spPr>
                </pic:pic>
              </a:graphicData>
            </a:graphic>
          </wp:inline>
        </w:drawing>
      </w:r>
    </w:p>
    <w:p w14:paraId="739BB922" w14:textId="77777777" w:rsidR="00B47997" w:rsidRPr="007E5F28" w:rsidRDefault="00B47997" w:rsidP="00B47997">
      <w:pPr>
        <w:pStyle w:val="Zkladntext"/>
        <w:jc w:val="both"/>
        <w:rPr>
          <w:rFonts w:asciiTheme="minorHAnsi" w:hAnsiTheme="minorHAnsi" w:cstheme="minorHAnsi"/>
          <w:sz w:val="24"/>
          <w:szCs w:val="24"/>
        </w:rPr>
      </w:pPr>
    </w:p>
    <w:p w14:paraId="381A4C95" w14:textId="77777777" w:rsidR="00B47997" w:rsidRPr="00CA3181" w:rsidRDefault="00B47997" w:rsidP="00B47997">
      <w:pPr>
        <w:jc w:val="both"/>
        <w:rPr>
          <w:b/>
          <w:bCs/>
        </w:rPr>
      </w:pPr>
      <w:r w:rsidRPr="00CA3181">
        <w:rPr>
          <w:b/>
          <w:bCs/>
        </w:rPr>
        <w:t>PRESS RELEASE</w:t>
      </w:r>
    </w:p>
    <w:p w14:paraId="63F8B416" w14:textId="77777777" w:rsidR="00B47997" w:rsidRDefault="00B47997" w:rsidP="00B47997">
      <w:pPr>
        <w:jc w:val="both"/>
      </w:pPr>
    </w:p>
    <w:p w14:paraId="5721A687" w14:textId="77777777" w:rsidR="00B47997" w:rsidRDefault="00B47997" w:rsidP="00B47997">
      <w:pPr>
        <w:jc w:val="both"/>
        <w:rPr>
          <w:rFonts w:cstheme="minorHAnsi"/>
          <w:b/>
          <w:bCs/>
          <w:sz w:val="28"/>
          <w:szCs w:val="28"/>
        </w:rPr>
      </w:pPr>
      <w:r w:rsidRPr="007E5F28">
        <w:rPr>
          <w:rFonts w:cstheme="minorHAnsi"/>
          <w:b/>
          <w:bCs/>
          <w:sz w:val="28"/>
          <w:szCs w:val="28"/>
        </w:rPr>
        <w:t xml:space="preserve">LA GRANDE BELLEZZA </w:t>
      </w:r>
    </w:p>
    <w:p w14:paraId="40FE7085" w14:textId="02E9C0B9" w:rsidR="00B47997" w:rsidRPr="00CA3181" w:rsidRDefault="00B47997" w:rsidP="00B47997">
      <w:pPr>
        <w:jc w:val="both"/>
        <w:rPr>
          <w:b/>
          <w:bCs/>
        </w:rPr>
      </w:pPr>
      <w:r w:rsidRPr="00CA3181">
        <w:rPr>
          <w:b/>
          <w:bCs/>
        </w:rPr>
        <w:t xml:space="preserve">Art treasures </w:t>
      </w:r>
      <w:proofErr w:type="gramStart"/>
      <w:r w:rsidRPr="00CA3181">
        <w:rPr>
          <w:b/>
          <w:bCs/>
        </w:rPr>
        <w:t>from</w:t>
      </w:r>
      <w:r>
        <w:rPr>
          <w:b/>
          <w:bCs/>
        </w:rPr>
        <w:t xml:space="preserve"> </w:t>
      </w:r>
      <w:r w:rsidRPr="00CA3181">
        <w:rPr>
          <w:b/>
          <w:bCs/>
        </w:rPr>
        <w:t xml:space="preserve"> Patrik</w:t>
      </w:r>
      <w:proofErr w:type="gramEnd"/>
      <w:r w:rsidRPr="00CA3181">
        <w:rPr>
          <w:b/>
          <w:bCs/>
        </w:rPr>
        <w:t xml:space="preserve"> </w:t>
      </w:r>
      <w:proofErr w:type="spellStart"/>
      <w:r w:rsidRPr="00CA3181">
        <w:rPr>
          <w:b/>
          <w:bCs/>
        </w:rPr>
        <w:t>Šimon</w:t>
      </w:r>
      <w:r>
        <w:rPr>
          <w:b/>
          <w:bCs/>
        </w:rPr>
        <w:t>’s</w:t>
      </w:r>
      <w:proofErr w:type="spellEnd"/>
      <w:r>
        <w:rPr>
          <w:b/>
          <w:bCs/>
        </w:rPr>
        <w:t xml:space="preserve"> </w:t>
      </w:r>
      <w:r w:rsidRPr="00CA3181">
        <w:rPr>
          <w:b/>
          <w:bCs/>
        </w:rPr>
        <w:t xml:space="preserve"> collection</w:t>
      </w:r>
    </w:p>
    <w:p w14:paraId="7C2F723C" w14:textId="77777777" w:rsidR="00B47997" w:rsidRDefault="00B47997" w:rsidP="00B47997">
      <w:pPr>
        <w:jc w:val="both"/>
      </w:pPr>
      <w:r>
        <w:t xml:space="preserve">Museum Montanelli, </w:t>
      </w:r>
      <w:proofErr w:type="spellStart"/>
      <w:r>
        <w:t>Nerudova</w:t>
      </w:r>
      <w:proofErr w:type="spellEnd"/>
      <w:r>
        <w:t xml:space="preserve"> </w:t>
      </w:r>
      <w:proofErr w:type="gramStart"/>
      <w:r>
        <w:t>13 ,</w:t>
      </w:r>
      <w:proofErr w:type="gramEnd"/>
      <w:r>
        <w:t xml:space="preserve"> Prague 1 </w:t>
      </w:r>
    </w:p>
    <w:p w14:paraId="433E526C" w14:textId="77777777" w:rsidR="00B47997" w:rsidRDefault="00B47997" w:rsidP="00B47997">
      <w:pPr>
        <w:jc w:val="both"/>
      </w:pPr>
      <w:r>
        <w:t>16. 10. 2024 – 30.4.2025</w:t>
      </w:r>
    </w:p>
    <w:p w14:paraId="48ECBEFE" w14:textId="77777777" w:rsidR="00B47997" w:rsidRDefault="00B47997" w:rsidP="00B47997">
      <w:pPr>
        <w:jc w:val="both"/>
      </w:pPr>
    </w:p>
    <w:p w14:paraId="3D67F43C" w14:textId="77777777" w:rsidR="00B47997" w:rsidRDefault="00B47997" w:rsidP="00B47997">
      <w:pPr>
        <w:jc w:val="both"/>
      </w:pPr>
      <w:r>
        <w:t xml:space="preserve">The </w:t>
      </w:r>
      <w:r w:rsidRPr="00342939">
        <w:t xml:space="preserve">Patrik </w:t>
      </w:r>
      <w:proofErr w:type="spellStart"/>
      <w:r w:rsidRPr="00342939">
        <w:t>Šimon</w:t>
      </w:r>
      <w:proofErr w:type="spellEnd"/>
      <w:r w:rsidRPr="00342939">
        <w:t xml:space="preserve"> collection</w:t>
      </w:r>
      <w:r>
        <w:t xml:space="preserve"> comprises twenty thousand artworks and encompasses many centuries and many cultures. It is a rich source of knowledge for this astute art historian and collector, whose aim is to present to as wide a public as possible works of old masters in dialogue with cultures you would not expect to see represented in an exhibition of mediaeval </w:t>
      </w:r>
      <w:proofErr w:type="spellStart"/>
      <w:r>
        <w:t>madonnas</w:t>
      </w:r>
      <w:proofErr w:type="spellEnd"/>
      <w:r>
        <w:t xml:space="preserve"> and Baroque splendours. Thus, a Virgin Mary in the high International Gothic style is juxtaposed with a female sculpture from Nigeria, creating a tense yet natural dialogue that forces the viewer to consider whether the ritual potency of a native culture can match the magical power of sacred Christian symbols. Our </w:t>
      </w:r>
      <w:proofErr w:type="gramStart"/>
      <w:r>
        <w:t>main focus</w:t>
      </w:r>
      <w:proofErr w:type="gramEnd"/>
      <w:r>
        <w:t xml:space="preserve"> at Museum Montanelli, however, is old art displayed in stimulating dialogues, such as the fascinating confrontation of Bohemian Baroque with Venetian and Neapolitan masters. The creative spirit of La Grande </w:t>
      </w:r>
      <w:proofErr w:type="spellStart"/>
      <w:r>
        <w:t>Bellezza</w:t>
      </w:r>
      <w:proofErr w:type="spellEnd"/>
      <w:r>
        <w:t xml:space="preserve"> finds further inspiration in the introductory composite photograph that bring to life some of the figures from the over eighty paintings and sculptures displayed in this small space. There is the Virgin Mary as portrayed by prima ballerina Alice Petit; and there the collector himself, seated rather grandly on a throne gazing at his muses, and watched over by a black angel. Transience is the emblem of our lives; none of us can take eternal beauty with us. </w:t>
      </w:r>
      <w:proofErr w:type="spellStart"/>
      <w:r>
        <w:t>Platzer’s</w:t>
      </w:r>
      <w:proofErr w:type="spellEnd"/>
      <w:r>
        <w:t xml:space="preserve"> little Chronos knows all about that. </w:t>
      </w:r>
    </w:p>
    <w:p w14:paraId="58117318" w14:textId="77777777" w:rsidR="00B47997" w:rsidRDefault="00B47997" w:rsidP="00B47997">
      <w:pPr>
        <w:jc w:val="both"/>
        <w:rPr>
          <w:lang w:val="en"/>
        </w:rPr>
      </w:pPr>
      <w:r>
        <w:t xml:space="preserve">For a while the rooms of Museum Montanelli become a place of sublime contemplation where, as in every space devoted to the arts, we sense a remarkable </w:t>
      </w:r>
      <w:r w:rsidRPr="00E11BBF">
        <w:rPr>
          <w:lang w:val="en"/>
        </w:rPr>
        <w:t>consanguinity</w:t>
      </w:r>
      <w:r>
        <w:rPr>
          <w:lang w:val="en"/>
        </w:rPr>
        <w:t xml:space="preserve"> whose purpose is to show us that the appreciation of beauty, in both form and content, from long-gone cultures is a message from the past, like the Golem’s mystic </w:t>
      </w:r>
      <w:proofErr w:type="spellStart"/>
      <w:r w:rsidRPr="007275AC">
        <w:rPr>
          <w:i/>
          <w:iCs/>
          <w:lang w:val="en"/>
        </w:rPr>
        <w:t>shem</w:t>
      </w:r>
      <w:proofErr w:type="spellEnd"/>
      <w:r>
        <w:rPr>
          <w:lang w:val="en"/>
        </w:rPr>
        <w:t>, destined for our often troubled present. And that comparable works from different periods and different stylistic traditions can, despite the facts of art history, complement each other to great effect, because they are linked by the vision, courage and dedication of a world-class collector.</w:t>
      </w:r>
    </w:p>
    <w:p w14:paraId="30793CA2" w14:textId="77777777" w:rsidR="00B47997" w:rsidRDefault="00B47997" w:rsidP="00B47997">
      <w:pPr>
        <w:jc w:val="both"/>
      </w:pPr>
      <w:r>
        <w:lastRenderedPageBreak/>
        <w:t xml:space="preserve">What unifies these Mediaeval sculptures, Italian Renaissance paintings, and prime examples of the European Baroque is their celebration of the human body: physicality as an expression of emotion, desire, and eroticism – but also of profound introspection. Man, in his various roles, masks and guises, is the centre of the universe. This anthropocentric view goes back at least to Socrates, who considered man to be the proper the subject of all that happens in the world. In the Middle Ages this idea survived in the Aristotelean and Ptolemaic traditions and the teaching of St Bonaventura, who maintained that without man the world is unthinkable and purposeless, since the Sun, Moon, stars and all of Nature were created for our benefit. This illusion, despite being debunked by Copernicus, Newton, Darwin and Einstein, is one we still live under today. </w:t>
      </w:r>
    </w:p>
    <w:p w14:paraId="3617CF52" w14:textId="77777777" w:rsidR="00B47997" w:rsidRPr="00B54B57" w:rsidRDefault="00B47997" w:rsidP="00B47997">
      <w:pPr>
        <w:jc w:val="both"/>
        <w:rPr>
          <w:b/>
          <w:bCs/>
        </w:rPr>
      </w:pPr>
      <w:r>
        <w:t xml:space="preserve">The exhibition is arranged around </w:t>
      </w:r>
      <w:proofErr w:type="gramStart"/>
      <w:r>
        <w:t>a number of</w:t>
      </w:r>
      <w:proofErr w:type="gramEnd"/>
      <w:r>
        <w:t xml:space="preserve"> outstanding solitaire pieces: a marble figure by </w:t>
      </w:r>
      <w:proofErr w:type="spellStart"/>
      <w:r>
        <w:t>Ginalorenzo</w:t>
      </w:r>
      <w:proofErr w:type="spellEnd"/>
      <w:r>
        <w:t xml:space="preserve"> Bernini, a canvas by Anthony van Dyck, and works by the Rudolphine masters Hans von Aachen, Roelant Savery and Daniel </w:t>
      </w:r>
      <w:proofErr w:type="spellStart"/>
      <w:r>
        <w:t>Fröschl</w:t>
      </w:r>
      <w:proofErr w:type="spellEnd"/>
      <w:r>
        <w:t xml:space="preserve">, as well as very rare artefacts such as the Peruvian grave mask or the monumental statue of </w:t>
      </w:r>
      <w:proofErr w:type="spellStart"/>
      <w:r>
        <w:t>Omu</w:t>
      </w:r>
      <w:proofErr w:type="spellEnd"/>
      <w:r>
        <w:t xml:space="preserve"> from West Papua – the embodiment in purely abstract form of a mythical ancestor</w:t>
      </w:r>
      <w:r w:rsidRPr="00C56607">
        <w:t xml:space="preserve"> </w:t>
      </w:r>
      <w:r>
        <w:t xml:space="preserve">of the Asmat people. Classical sculpture stands alongside mediaeval treasures from the court culture of France (gilded Madonna from the collection of Oscar </w:t>
      </w:r>
      <w:proofErr w:type="spellStart"/>
      <w:r>
        <w:t>Hainauer</w:t>
      </w:r>
      <w:proofErr w:type="spellEnd"/>
      <w:r>
        <w:t xml:space="preserve">). Here too – and in no other Czech gallery – you can admire works by Amico </w:t>
      </w:r>
      <w:proofErr w:type="spellStart"/>
      <w:r>
        <w:t>Aspertini</w:t>
      </w:r>
      <w:proofErr w:type="spellEnd"/>
      <w:r>
        <w:t xml:space="preserve"> and </w:t>
      </w:r>
      <w:proofErr w:type="spellStart"/>
      <w:r>
        <w:t>Baccio</w:t>
      </w:r>
      <w:proofErr w:type="spellEnd"/>
      <w:r>
        <w:t xml:space="preserve"> </w:t>
      </w:r>
      <w:proofErr w:type="spellStart"/>
      <w:r>
        <w:t>Bandinelli</w:t>
      </w:r>
      <w:proofErr w:type="spellEnd"/>
      <w:r>
        <w:t xml:space="preserve">. And those of celebrated Czech painters and sculptors Karel </w:t>
      </w:r>
      <w:proofErr w:type="spellStart"/>
      <w:r>
        <w:t>Škréta</w:t>
      </w:r>
      <w:proofErr w:type="spellEnd"/>
      <w:r>
        <w:t xml:space="preserve">, Michael Václav </w:t>
      </w:r>
      <w:proofErr w:type="spellStart"/>
      <w:r>
        <w:t>Halbax</w:t>
      </w:r>
      <w:proofErr w:type="spellEnd"/>
      <w:r>
        <w:t xml:space="preserve">, Petr </w:t>
      </w:r>
      <w:proofErr w:type="spellStart"/>
      <w:r>
        <w:t>Brandl</w:t>
      </w:r>
      <w:proofErr w:type="spellEnd"/>
      <w:r>
        <w:t xml:space="preserve">, Matthias Bernhard Braun, Jan </w:t>
      </w:r>
      <w:proofErr w:type="spellStart"/>
      <w:r>
        <w:t>Kupecký</w:t>
      </w:r>
      <w:proofErr w:type="spellEnd"/>
      <w:r>
        <w:t xml:space="preserve"> and Norbert </w:t>
      </w:r>
      <w:proofErr w:type="spellStart"/>
      <w:r>
        <w:t>Grund</w:t>
      </w:r>
      <w:proofErr w:type="spellEnd"/>
      <w:r>
        <w:t xml:space="preserve">. The exhibition’s showpiece is a special room where pictures have been hung in the ‘panelling’ manner once favoured by castle galleries, that is, a dense, floor-to-ceiling display of works from different schools (notably Italian, Flemish and Dutch).  At key moments, contemporary artworks are also interposed. These will change </w:t>
      </w:r>
      <w:proofErr w:type="gramStart"/>
      <w:r>
        <w:t>in the course of</w:t>
      </w:r>
      <w:proofErr w:type="gramEnd"/>
      <w:r>
        <w:t xml:space="preserve"> the exhibition, as will the extensive accompanying programme of guided tours, lectures and meetings. </w:t>
      </w:r>
    </w:p>
    <w:p w14:paraId="4A7946AB" w14:textId="715A831D" w:rsidR="00B47997" w:rsidRDefault="00865DC8" w:rsidP="00B47997">
      <w:pPr>
        <w:jc w:val="both"/>
      </w:pPr>
      <w:r>
        <w:t>Curator: Patrik Šimon</w:t>
      </w:r>
    </w:p>
    <w:p w14:paraId="2998EBB5" w14:textId="77777777" w:rsidR="00B47997" w:rsidRDefault="00B47997" w:rsidP="00B47997">
      <w:pPr>
        <w:jc w:val="both"/>
      </w:pPr>
    </w:p>
    <w:p w14:paraId="6A975392" w14:textId="77777777" w:rsidR="00B47997" w:rsidRDefault="00B47997" w:rsidP="00B47997">
      <w:pPr>
        <w:jc w:val="both"/>
      </w:pPr>
    </w:p>
    <w:p w14:paraId="4A6DF98E" w14:textId="77777777" w:rsidR="00B47997" w:rsidRDefault="00B47997" w:rsidP="00B47997">
      <w:pPr>
        <w:jc w:val="both"/>
      </w:pPr>
    </w:p>
    <w:p w14:paraId="780B9D8A" w14:textId="77777777" w:rsidR="00B47997" w:rsidRDefault="00B47997" w:rsidP="00B47997">
      <w:pPr>
        <w:jc w:val="both"/>
      </w:pPr>
    </w:p>
    <w:p w14:paraId="6B182991" w14:textId="77777777" w:rsidR="00B47997" w:rsidRDefault="00B47997" w:rsidP="00B47997">
      <w:pPr>
        <w:jc w:val="both"/>
      </w:pPr>
    </w:p>
    <w:p w14:paraId="70A7B8FB" w14:textId="77777777" w:rsidR="00B47997" w:rsidRDefault="00B47997" w:rsidP="00B47997">
      <w:pPr>
        <w:jc w:val="both"/>
      </w:pPr>
    </w:p>
    <w:p w14:paraId="6D706D24" w14:textId="77777777" w:rsidR="00B47997" w:rsidRDefault="00B47997" w:rsidP="00B47997">
      <w:pPr>
        <w:pBdr>
          <w:bottom w:val="single" w:sz="4" w:space="1" w:color="auto"/>
        </w:pBdr>
        <w:jc w:val="both"/>
      </w:pPr>
    </w:p>
    <w:p w14:paraId="0D17F6F1" w14:textId="77777777" w:rsidR="00B47997" w:rsidRPr="00CA3181" w:rsidRDefault="00B47997" w:rsidP="00B47997">
      <w:pPr>
        <w:pStyle w:val="Zkladntext"/>
        <w:spacing w:before="102"/>
        <w:ind w:left="75" w:right="733"/>
        <w:jc w:val="center"/>
        <w:rPr>
          <w:rFonts w:asciiTheme="minorHAnsi" w:hAnsiTheme="minorHAnsi" w:cstheme="minorHAnsi"/>
          <w:sz w:val="22"/>
          <w:szCs w:val="22"/>
        </w:rPr>
      </w:pPr>
      <w:proofErr w:type="spellStart"/>
      <w:r w:rsidRPr="00CA3181">
        <w:rPr>
          <w:rFonts w:asciiTheme="minorHAnsi" w:hAnsiTheme="minorHAnsi" w:cstheme="minorHAnsi"/>
          <w:color w:val="262223"/>
          <w:sz w:val="22"/>
          <w:szCs w:val="22"/>
        </w:rPr>
        <w:t>Nerudova</w:t>
      </w:r>
      <w:proofErr w:type="spellEnd"/>
      <w:r w:rsidRPr="00CA3181">
        <w:rPr>
          <w:rFonts w:asciiTheme="minorHAnsi" w:hAnsiTheme="minorHAnsi" w:cstheme="minorHAnsi"/>
          <w:color w:val="262223"/>
          <w:sz w:val="22"/>
          <w:szCs w:val="22"/>
        </w:rPr>
        <w:t xml:space="preserve"> 13, 118 00 Praha 1, Czech Republic, tel.: +420 724 211 584</w:t>
      </w:r>
    </w:p>
    <w:p w14:paraId="6B692E93" w14:textId="77777777" w:rsidR="00B47997" w:rsidRPr="00CA3181" w:rsidRDefault="00B47997" w:rsidP="00B47997">
      <w:pPr>
        <w:pStyle w:val="Zkladntext"/>
        <w:spacing w:before="8"/>
        <w:ind w:left="75" w:right="734"/>
        <w:jc w:val="center"/>
        <w:rPr>
          <w:rFonts w:asciiTheme="minorHAnsi" w:hAnsiTheme="minorHAnsi" w:cstheme="minorHAnsi"/>
          <w:sz w:val="22"/>
          <w:szCs w:val="22"/>
        </w:rPr>
      </w:pPr>
      <w:r w:rsidRPr="00CA3181">
        <w:rPr>
          <w:rFonts w:asciiTheme="minorHAnsi" w:hAnsiTheme="minorHAnsi" w:cstheme="minorHAnsi"/>
          <w:color w:val="262223"/>
          <w:sz w:val="22"/>
          <w:szCs w:val="22"/>
        </w:rPr>
        <w:t>UniCredit Bank, account No.: 516 616 009 / 2700</w:t>
      </w:r>
    </w:p>
    <w:p w14:paraId="3D2CB1FE" w14:textId="77777777" w:rsidR="00B47997" w:rsidRPr="00CA3181" w:rsidRDefault="00B47997" w:rsidP="00B47997">
      <w:pPr>
        <w:pStyle w:val="Zkladntext"/>
        <w:spacing w:before="8"/>
        <w:ind w:left="186"/>
        <w:jc w:val="center"/>
        <w:rPr>
          <w:rFonts w:asciiTheme="minorHAnsi" w:hAnsiTheme="minorHAnsi" w:cstheme="minorHAnsi"/>
          <w:sz w:val="22"/>
          <w:szCs w:val="22"/>
        </w:rPr>
      </w:pPr>
      <w:hyperlink r:id="rId6">
        <w:r w:rsidRPr="00CA3181">
          <w:rPr>
            <w:rFonts w:asciiTheme="minorHAnsi" w:hAnsiTheme="minorHAnsi" w:cstheme="minorHAnsi"/>
            <w:color w:val="262223"/>
            <w:sz w:val="22"/>
            <w:szCs w:val="22"/>
          </w:rPr>
          <w:t xml:space="preserve">www.museummontanelli.com, </w:t>
        </w:r>
      </w:hyperlink>
      <w:r>
        <w:rPr>
          <w:rFonts w:asciiTheme="minorHAnsi" w:hAnsiTheme="minorHAnsi" w:cstheme="minorHAnsi"/>
          <w:color w:val="262223"/>
          <w:sz w:val="22"/>
          <w:szCs w:val="22"/>
        </w:rPr>
        <w:t>e-mail</w:t>
      </w:r>
      <w:r w:rsidRPr="00CA3181">
        <w:rPr>
          <w:rFonts w:asciiTheme="minorHAnsi" w:hAnsiTheme="minorHAnsi" w:cstheme="minorHAnsi"/>
          <w:color w:val="262223"/>
          <w:sz w:val="22"/>
          <w:szCs w:val="22"/>
        </w:rPr>
        <w:t xml:space="preserve">: </w:t>
      </w:r>
      <w:hyperlink r:id="rId7">
        <w:r w:rsidRPr="00CA3181">
          <w:rPr>
            <w:rFonts w:asciiTheme="minorHAnsi" w:hAnsiTheme="minorHAnsi" w:cstheme="minorHAnsi"/>
            <w:color w:val="262223"/>
            <w:sz w:val="22"/>
            <w:szCs w:val="22"/>
          </w:rPr>
          <w:t>info@museummontanelli.com</w:t>
        </w:r>
      </w:hyperlink>
    </w:p>
    <w:p w14:paraId="697055F0" w14:textId="366EA702" w:rsidR="00B47997" w:rsidRDefault="00B47997" w:rsidP="00B47997"/>
    <w:sectPr w:rsidR="00B47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97"/>
    <w:rsid w:val="001A7880"/>
    <w:rsid w:val="00865DC8"/>
    <w:rsid w:val="00AF03E5"/>
    <w:rsid w:val="00B47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CD33973"/>
  <w15:chartTrackingRefBased/>
  <w15:docId w15:val="{8814F9AB-2723-7E4B-91A8-582706CB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997"/>
    <w:rPr>
      <w:lang w:val="en-GB"/>
    </w:rPr>
  </w:style>
  <w:style w:type="paragraph" w:styleId="Nadpis1">
    <w:name w:val="heading 1"/>
    <w:basedOn w:val="Normln"/>
    <w:next w:val="Normln"/>
    <w:link w:val="Nadpis1Char"/>
    <w:uiPriority w:val="9"/>
    <w:qFormat/>
    <w:rsid w:val="00B47997"/>
    <w:pPr>
      <w:keepNext/>
      <w:keepLines/>
      <w:spacing w:before="360" w:after="80"/>
      <w:outlineLvl w:val="0"/>
    </w:pPr>
    <w:rPr>
      <w:rFonts w:asciiTheme="majorHAnsi" w:eastAsiaTheme="majorEastAsia" w:hAnsiTheme="majorHAnsi" w:cstheme="majorBidi"/>
      <w:color w:val="0F4761" w:themeColor="accent1" w:themeShade="BF"/>
      <w:sz w:val="40"/>
      <w:szCs w:val="40"/>
      <w:lang w:val="cs-CZ"/>
    </w:rPr>
  </w:style>
  <w:style w:type="paragraph" w:styleId="Nadpis2">
    <w:name w:val="heading 2"/>
    <w:basedOn w:val="Normln"/>
    <w:next w:val="Normln"/>
    <w:link w:val="Nadpis2Char"/>
    <w:uiPriority w:val="9"/>
    <w:semiHidden/>
    <w:unhideWhenUsed/>
    <w:qFormat/>
    <w:rsid w:val="00B47997"/>
    <w:pPr>
      <w:keepNext/>
      <w:keepLines/>
      <w:spacing w:before="160" w:after="80"/>
      <w:outlineLvl w:val="1"/>
    </w:pPr>
    <w:rPr>
      <w:rFonts w:asciiTheme="majorHAnsi" w:eastAsiaTheme="majorEastAsia" w:hAnsiTheme="majorHAnsi" w:cstheme="majorBidi"/>
      <w:color w:val="0F4761" w:themeColor="accent1" w:themeShade="BF"/>
      <w:sz w:val="32"/>
      <w:szCs w:val="32"/>
      <w:lang w:val="cs-CZ"/>
    </w:rPr>
  </w:style>
  <w:style w:type="paragraph" w:styleId="Nadpis3">
    <w:name w:val="heading 3"/>
    <w:basedOn w:val="Normln"/>
    <w:next w:val="Normln"/>
    <w:link w:val="Nadpis3Char"/>
    <w:uiPriority w:val="9"/>
    <w:semiHidden/>
    <w:unhideWhenUsed/>
    <w:qFormat/>
    <w:rsid w:val="00B47997"/>
    <w:pPr>
      <w:keepNext/>
      <w:keepLines/>
      <w:spacing w:before="160" w:after="80"/>
      <w:outlineLvl w:val="2"/>
    </w:pPr>
    <w:rPr>
      <w:rFonts w:eastAsiaTheme="majorEastAsia" w:cstheme="majorBidi"/>
      <w:color w:val="0F4761" w:themeColor="accent1" w:themeShade="BF"/>
      <w:sz w:val="28"/>
      <w:szCs w:val="28"/>
      <w:lang w:val="cs-CZ"/>
    </w:rPr>
  </w:style>
  <w:style w:type="paragraph" w:styleId="Nadpis4">
    <w:name w:val="heading 4"/>
    <w:basedOn w:val="Normln"/>
    <w:next w:val="Normln"/>
    <w:link w:val="Nadpis4Char"/>
    <w:uiPriority w:val="9"/>
    <w:semiHidden/>
    <w:unhideWhenUsed/>
    <w:qFormat/>
    <w:rsid w:val="00B47997"/>
    <w:pPr>
      <w:keepNext/>
      <w:keepLines/>
      <w:spacing w:before="80" w:after="40"/>
      <w:outlineLvl w:val="3"/>
    </w:pPr>
    <w:rPr>
      <w:rFonts w:eastAsiaTheme="majorEastAsia" w:cstheme="majorBidi"/>
      <w:i/>
      <w:iCs/>
      <w:color w:val="0F4761" w:themeColor="accent1" w:themeShade="BF"/>
      <w:lang w:val="cs-CZ"/>
    </w:rPr>
  </w:style>
  <w:style w:type="paragraph" w:styleId="Nadpis5">
    <w:name w:val="heading 5"/>
    <w:basedOn w:val="Normln"/>
    <w:next w:val="Normln"/>
    <w:link w:val="Nadpis5Char"/>
    <w:uiPriority w:val="9"/>
    <w:semiHidden/>
    <w:unhideWhenUsed/>
    <w:qFormat/>
    <w:rsid w:val="00B47997"/>
    <w:pPr>
      <w:keepNext/>
      <w:keepLines/>
      <w:spacing w:before="80" w:after="40"/>
      <w:outlineLvl w:val="4"/>
    </w:pPr>
    <w:rPr>
      <w:rFonts w:eastAsiaTheme="majorEastAsia" w:cstheme="majorBidi"/>
      <w:color w:val="0F4761" w:themeColor="accent1" w:themeShade="BF"/>
      <w:lang w:val="cs-CZ"/>
    </w:rPr>
  </w:style>
  <w:style w:type="paragraph" w:styleId="Nadpis6">
    <w:name w:val="heading 6"/>
    <w:basedOn w:val="Normln"/>
    <w:next w:val="Normln"/>
    <w:link w:val="Nadpis6Char"/>
    <w:uiPriority w:val="9"/>
    <w:semiHidden/>
    <w:unhideWhenUsed/>
    <w:qFormat/>
    <w:rsid w:val="00B47997"/>
    <w:pPr>
      <w:keepNext/>
      <w:keepLines/>
      <w:spacing w:before="40" w:after="0"/>
      <w:outlineLvl w:val="5"/>
    </w:pPr>
    <w:rPr>
      <w:rFonts w:eastAsiaTheme="majorEastAsia" w:cstheme="majorBidi"/>
      <w:i/>
      <w:iCs/>
      <w:color w:val="595959" w:themeColor="text1" w:themeTint="A6"/>
      <w:lang w:val="cs-CZ"/>
    </w:rPr>
  </w:style>
  <w:style w:type="paragraph" w:styleId="Nadpis7">
    <w:name w:val="heading 7"/>
    <w:basedOn w:val="Normln"/>
    <w:next w:val="Normln"/>
    <w:link w:val="Nadpis7Char"/>
    <w:uiPriority w:val="9"/>
    <w:semiHidden/>
    <w:unhideWhenUsed/>
    <w:qFormat/>
    <w:rsid w:val="00B47997"/>
    <w:pPr>
      <w:keepNext/>
      <w:keepLines/>
      <w:spacing w:before="40" w:after="0"/>
      <w:outlineLvl w:val="6"/>
    </w:pPr>
    <w:rPr>
      <w:rFonts w:eastAsiaTheme="majorEastAsia" w:cstheme="majorBidi"/>
      <w:color w:val="595959" w:themeColor="text1" w:themeTint="A6"/>
      <w:lang w:val="cs-CZ"/>
    </w:rPr>
  </w:style>
  <w:style w:type="paragraph" w:styleId="Nadpis8">
    <w:name w:val="heading 8"/>
    <w:basedOn w:val="Normln"/>
    <w:next w:val="Normln"/>
    <w:link w:val="Nadpis8Char"/>
    <w:uiPriority w:val="9"/>
    <w:semiHidden/>
    <w:unhideWhenUsed/>
    <w:qFormat/>
    <w:rsid w:val="00B47997"/>
    <w:pPr>
      <w:keepNext/>
      <w:keepLines/>
      <w:spacing w:after="0"/>
      <w:outlineLvl w:val="7"/>
    </w:pPr>
    <w:rPr>
      <w:rFonts w:eastAsiaTheme="majorEastAsia" w:cstheme="majorBidi"/>
      <w:i/>
      <w:iCs/>
      <w:color w:val="272727" w:themeColor="text1" w:themeTint="D8"/>
      <w:lang w:val="cs-CZ"/>
    </w:rPr>
  </w:style>
  <w:style w:type="paragraph" w:styleId="Nadpis9">
    <w:name w:val="heading 9"/>
    <w:basedOn w:val="Normln"/>
    <w:next w:val="Normln"/>
    <w:link w:val="Nadpis9Char"/>
    <w:uiPriority w:val="9"/>
    <w:semiHidden/>
    <w:unhideWhenUsed/>
    <w:qFormat/>
    <w:rsid w:val="00B47997"/>
    <w:pPr>
      <w:keepNext/>
      <w:keepLines/>
      <w:spacing w:after="0"/>
      <w:outlineLvl w:val="8"/>
    </w:pPr>
    <w:rPr>
      <w:rFonts w:eastAsiaTheme="majorEastAsia" w:cstheme="majorBidi"/>
      <w:color w:val="272727" w:themeColor="text1" w:themeTint="D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799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4799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4799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4799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4799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4799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4799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4799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47997"/>
    <w:rPr>
      <w:rFonts w:eastAsiaTheme="majorEastAsia" w:cstheme="majorBidi"/>
      <w:color w:val="272727" w:themeColor="text1" w:themeTint="D8"/>
    </w:rPr>
  </w:style>
  <w:style w:type="paragraph" w:styleId="Nzev">
    <w:name w:val="Title"/>
    <w:basedOn w:val="Normln"/>
    <w:next w:val="Normln"/>
    <w:link w:val="NzevChar"/>
    <w:uiPriority w:val="10"/>
    <w:qFormat/>
    <w:rsid w:val="00B47997"/>
    <w:pPr>
      <w:spacing w:after="80" w:line="240" w:lineRule="auto"/>
      <w:contextualSpacing/>
    </w:pPr>
    <w:rPr>
      <w:rFonts w:asciiTheme="majorHAnsi" w:eastAsiaTheme="majorEastAsia" w:hAnsiTheme="majorHAnsi" w:cstheme="majorBidi"/>
      <w:spacing w:val="-10"/>
      <w:kern w:val="28"/>
      <w:sz w:val="56"/>
      <w:szCs w:val="56"/>
      <w:lang w:val="cs-CZ"/>
    </w:rPr>
  </w:style>
  <w:style w:type="character" w:customStyle="1" w:styleId="NzevChar">
    <w:name w:val="Název Char"/>
    <w:basedOn w:val="Standardnpsmoodstavce"/>
    <w:link w:val="Nzev"/>
    <w:uiPriority w:val="10"/>
    <w:rsid w:val="00B4799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47997"/>
    <w:pPr>
      <w:numPr>
        <w:ilvl w:val="1"/>
      </w:numPr>
    </w:pPr>
    <w:rPr>
      <w:rFonts w:eastAsiaTheme="majorEastAsia" w:cstheme="majorBidi"/>
      <w:color w:val="595959" w:themeColor="text1" w:themeTint="A6"/>
      <w:spacing w:val="15"/>
      <w:sz w:val="28"/>
      <w:szCs w:val="28"/>
      <w:lang w:val="cs-CZ"/>
    </w:rPr>
  </w:style>
  <w:style w:type="character" w:customStyle="1" w:styleId="PodnadpisChar">
    <w:name w:val="Podnadpis Char"/>
    <w:basedOn w:val="Standardnpsmoodstavce"/>
    <w:link w:val="Podnadpis"/>
    <w:uiPriority w:val="11"/>
    <w:rsid w:val="00B4799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47997"/>
    <w:pPr>
      <w:spacing w:before="160"/>
      <w:jc w:val="center"/>
    </w:pPr>
    <w:rPr>
      <w:i/>
      <w:iCs/>
      <w:color w:val="404040" w:themeColor="text1" w:themeTint="BF"/>
      <w:lang w:val="cs-CZ"/>
    </w:rPr>
  </w:style>
  <w:style w:type="character" w:customStyle="1" w:styleId="CittChar">
    <w:name w:val="Citát Char"/>
    <w:basedOn w:val="Standardnpsmoodstavce"/>
    <w:link w:val="Citt"/>
    <w:uiPriority w:val="29"/>
    <w:rsid w:val="00B47997"/>
    <w:rPr>
      <w:i/>
      <w:iCs/>
      <w:color w:val="404040" w:themeColor="text1" w:themeTint="BF"/>
    </w:rPr>
  </w:style>
  <w:style w:type="paragraph" w:styleId="Odstavecseseznamem">
    <w:name w:val="List Paragraph"/>
    <w:basedOn w:val="Normln"/>
    <w:uiPriority w:val="34"/>
    <w:qFormat/>
    <w:rsid w:val="00B47997"/>
    <w:pPr>
      <w:ind w:left="720"/>
      <w:contextualSpacing/>
    </w:pPr>
    <w:rPr>
      <w:lang w:val="cs-CZ"/>
    </w:rPr>
  </w:style>
  <w:style w:type="character" w:styleId="Zdraznnintenzivn">
    <w:name w:val="Intense Emphasis"/>
    <w:basedOn w:val="Standardnpsmoodstavce"/>
    <w:uiPriority w:val="21"/>
    <w:qFormat/>
    <w:rsid w:val="00B47997"/>
    <w:rPr>
      <w:i/>
      <w:iCs/>
      <w:color w:val="0F4761" w:themeColor="accent1" w:themeShade="BF"/>
    </w:rPr>
  </w:style>
  <w:style w:type="paragraph" w:styleId="Vrazncitt">
    <w:name w:val="Intense Quote"/>
    <w:basedOn w:val="Normln"/>
    <w:next w:val="Normln"/>
    <w:link w:val="VrazncittChar"/>
    <w:uiPriority w:val="30"/>
    <w:qFormat/>
    <w:rsid w:val="00B479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cs-CZ"/>
    </w:rPr>
  </w:style>
  <w:style w:type="character" w:customStyle="1" w:styleId="VrazncittChar">
    <w:name w:val="Výrazný citát Char"/>
    <w:basedOn w:val="Standardnpsmoodstavce"/>
    <w:link w:val="Vrazncitt"/>
    <w:uiPriority w:val="30"/>
    <w:rsid w:val="00B47997"/>
    <w:rPr>
      <w:i/>
      <w:iCs/>
      <w:color w:val="0F4761" w:themeColor="accent1" w:themeShade="BF"/>
    </w:rPr>
  </w:style>
  <w:style w:type="character" w:styleId="Odkazintenzivn">
    <w:name w:val="Intense Reference"/>
    <w:basedOn w:val="Standardnpsmoodstavce"/>
    <w:uiPriority w:val="32"/>
    <w:qFormat/>
    <w:rsid w:val="00B47997"/>
    <w:rPr>
      <w:b/>
      <w:bCs/>
      <w:smallCaps/>
      <w:color w:val="0F4761" w:themeColor="accent1" w:themeShade="BF"/>
      <w:spacing w:val="5"/>
    </w:rPr>
  </w:style>
  <w:style w:type="paragraph" w:styleId="Zkladntext">
    <w:name w:val="Body Text"/>
    <w:basedOn w:val="Normln"/>
    <w:link w:val="ZkladntextChar"/>
    <w:uiPriority w:val="1"/>
    <w:qFormat/>
    <w:rsid w:val="00B47997"/>
    <w:pPr>
      <w:widowControl w:val="0"/>
      <w:autoSpaceDE w:val="0"/>
      <w:autoSpaceDN w:val="0"/>
      <w:spacing w:after="0" w:line="240" w:lineRule="auto"/>
    </w:pPr>
    <w:rPr>
      <w:rFonts w:ascii="Arial" w:eastAsia="Arial" w:hAnsi="Arial" w:cs="Arial"/>
      <w:kern w:val="0"/>
      <w:sz w:val="16"/>
      <w:szCs w:val="16"/>
      <w:lang w:val="en-US"/>
      <w14:ligatures w14:val="none"/>
    </w:rPr>
  </w:style>
  <w:style w:type="character" w:customStyle="1" w:styleId="ZkladntextChar">
    <w:name w:val="Základní text Char"/>
    <w:basedOn w:val="Standardnpsmoodstavce"/>
    <w:link w:val="Zkladntext"/>
    <w:uiPriority w:val="1"/>
    <w:rsid w:val="00B47997"/>
    <w:rPr>
      <w:rFonts w:ascii="Arial" w:eastAsia="Arial" w:hAnsi="Arial" w:cs="Arial"/>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museummontanell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ummontanelli.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675</Words>
  <Characters>3984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Muzeum Montanelli</dc:creator>
  <cp:keywords/>
  <dc:description/>
  <cp:lastModifiedBy>Muzeum Montanelli</cp:lastModifiedBy>
  <cp:revision>2</cp:revision>
  <dcterms:created xsi:type="dcterms:W3CDTF">2024-10-03T10:38:00Z</dcterms:created>
  <dcterms:modified xsi:type="dcterms:W3CDTF">2024-10-17T12:27:00Z</dcterms:modified>
</cp:coreProperties>
</file>